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28B" w:rsidRPr="00A0528B" w:rsidRDefault="00A0528B" w:rsidP="00A0528B">
      <w:pPr>
        <w:jc w:val="center"/>
        <w:rPr>
          <w:rFonts w:ascii="Arial" w:eastAsia="Times New Roman" w:hAnsi="Arial" w:cs="Arial"/>
          <w:b/>
          <w:bCs/>
          <w:color w:val="000000"/>
          <w:sz w:val="20"/>
          <w:szCs w:val="20"/>
        </w:rPr>
      </w:pPr>
      <w:r w:rsidRPr="00A0528B">
        <w:rPr>
          <w:rFonts w:ascii="Arial" w:eastAsia="Times New Roman" w:hAnsi="Arial" w:cs="Arial"/>
          <w:b/>
          <w:bCs/>
          <w:color w:val="000000"/>
          <w:sz w:val="20"/>
          <w:szCs w:val="20"/>
        </w:rPr>
        <w:t>ITB/2017/1236</w:t>
      </w:r>
    </w:p>
    <w:p w:rsidR="00A0528B" w:rsidRPr="00A0528B" w:rsidRDefault="00A0528B" w:rsidP="00A0528B">
      <w:pPr>
        <w:jc w:val="center"/>
        <w:rPr>
          <w:rFonts w:ascii="Arial" w:eastAsia="Times New Roman" w:hAnsi="Arial" w:cs="Arial"/>
          <w:b/>
          <w:bCs/>
          <w:color w:val="000000"/>
          <w:sz w:val="20"/>
          <w:szCs w:val="20"/>
        </w:rPr>
      </w:pPr>
      <w:r w:rsidRPr="00A0528B">
        <w:rPr>
          <w:rFonts w:ascii="Arial" w:eastAsia="Times New Roman" w:hAnsi="Arial" w:cs="Arial"/>
          <w:b/>
          <w:bCs/>
          <w:color w:val="000000"/>
          <w:sz w:val="20"/>
          <w:szCs w:val="20"/>
        </w:rPr>
        <w:t>Procurement of Portable Printers for National Police in Ukraine</w:t>
      </w:r>
    </w:p>
    <w:p w:rsidR="00D806D4" w:rsidRDefault="00A0528B" w:rsidP="00A0528B">
      <w:pPr>
        <w:jc w:val="center"/>
        <w:rPr>
          <w:rFonts w:ascii="Arial" w:eastAsia="Times New Roman" w:hAnsi="Arial" w:cs="Arial"/>
          <w:b/>
          <w:color w:val="000000"/>
          <w:sz w:val="20"/>
          <w:szCs w:val="20"/>
        </w:rPr>
      </w:pPr>
      <w:r w:rsidRPr="00A0528B">
        <w:rPr>
          <w:rFonts w:ascii="Arial" w:eastAsia="Times New Roman" w:hAnsi="Arial" w:cs="Arial"/>
          <w:b/>
          <w:bCs/>
          <w:color w:val="000000"/>
          <w:sz w:val="20"/>
          <w:szCs w:val="20"/>
        </w:rPr>
        <w:t>UNOPS-UCP-2017-G-002</w:t>
      </w:r>
    </w:p>
    <w:p w:rsidR="00D806D4" w:rsidRPr="008C11E8" w:rsidRDefault="00D806D4" w:rsidP="00D806D4">
      <w:pPr>
        <w:jc w:val="center"/>
        <w:rPr>
          <w:rFonts w:ascii="Arial" w:eastAsia="Times New Roman" w:hAnsi="Arial" w:cs="Arial"/>
          <w:b/>
          <w:color w:val="000000"/>
          <w:sz w:val="20"/>
          <w:szCs w:val="20"/>
        </w:rPr>
      </w:pPr>
      <w:r>
        <w:rPr>
          <w:rFonts w:ascii="Arial" w:eastAsia="Times New Roman" w:hAnsi="Arial" w:cs="Arial"/>
          <w:b/>
          <w:color w:val="000000"/>
          <w:sz w:val="20"/>
          <w:szCs w:val="20"/>
        </w:rPr>
        <w:t xml:space="preserve">Information on Tender Amendment </w:t>
      </w:r>
    </w:p>
    <w:p w:rsidR="00760547" w:rsidRPr="00760547" w:rsidRDefault="00760547" w:rsidP="00760547">
      <w:pPr>
        <w:pStyle w:val="ListParagraph"/>
        <w:jc w:val="both"/>
        <w:rPr>
          <w:rFonts w:ascii="Arial" w:eastAsia="Times New Roman" w:hAnsi="Arial"/>
          <w:b/>
          <w:sz w:val="20"/>
          <w:szCs w:val="20"/>
        </w:rPr>
      </w:pPr>
    </w:p>
    <w:p w:rsidR="00760547" w:rsidRPr="00444A71" w:rsidRDefault="00760547" w:rsidP="00760547">
      <w:pPr>
        <w:pStyle w:val="ListParagraph"/>
        <w:tabs>
          <w:tab w:val="left" w:pos="7396"/>
        </w:tabs>
        <w:jc w:val="both"/>
        <w:rPr>
          <w:rFonts w:ascii="Arial" w:eastAsia="Times New Roman" w:hAnsi="Arial"/>
          <w:sz w:val="20"/>
          <w:szCs w:val="20"/>
        </w:rPr>
      </w:pPr>
      <w:r w:rsidRPr="00444A71">
        <w:rPr>
          <w:rFonts w:ascii="Arial" w:eastAsia="Times New Roman" w:hAnsi="Arial"/>
          <w:sz w:val="20"/>
          <w:szCs w:val="20"/>
        </w:rPr>
        <w:tab/>
      </w:r>
    </w:p>
    <w:p w:rsidR="00444846" w:rsidRDefault="008F124E">
      <w:r>
        <w:t xml:space="preserve">1)     </w:t>
      </w:r>
      <w:r>
        <w:rPr>
          <w:rStyle w:val="Strong"/>
        </w:rPr>
        <w:t>Revised Schedule of Requirements</w:t>
      </w:r>
      <w:r>
        <w:t xml:space="preserve"> has been uploaded, containing changes and additional information in the following parts</w:t>
      </w:r>
      <w:proofErr w:type="gramStart"/>
      <w:r>
        <w:t>:</w:t>
      </w:r>
      <w:proofErr w:type="gramEnd"/>
      <w:r>
        <w:br/>
        <w:t>-  Technical specifications and Comparative Data Table;</w:t>
      </w:r>
      <w:r>
        <w:br/>
        <w:t>-  Delivery Requirements – Important Considerations.</w:t>
      </w:r>
      <w:r>
        <w:br/>
      </w:r>
      <w:r>
        <w:rPr>
          <w:rStyle w:val="Strong"/>
        </w:rPr>
        <w:t> </w:t>
      </w:r>
      <w:r>
        <w:br/>
        <w:t>2)   </w:t>
      </w:r>
      <w:r w:rsidR="00444846">
        <w:rPr>
          <w:rStyle w:val="Strong"/>
        </w:rPr>
        <w:t>Revised Returnable Bidding Form</w:t>
      </w:r>
      <w:r w:rsidR="00444846">
        <w:t xml:space="preserve"> has been uploaded, containing changes and additional information in the following parts</w:t>
      </w:r>
      <w:proofErr w:type="gramStart"/>
      <w:r w:rsidR="00444846">
        <w:t>:</w:t>
      </w:r>
      <w:proofErr w:type="gramEnd"/>
      <w:r w:rsidR="00444846">
        <w:br/>
        <w:t>-  Form D: Technical Bid Form has been changed by adding the following Section:  “Delivery Requirements – Important Considerations” and by updating B. Technical Specifications and Comparative Data Table</w:t>
      </w:r>
    </w:p>
    <w:p w:rsidR="007D2AC5" w:rsidRDefault="008F124E">
      <w:r>
        <w:t> </w:t>
      </w:r>
      <w:r>
        <w:br/>
        <w:t xml:space="preserve">3)     </w:t>
      </w:r>
      <w:r>
        <w:rPr>
          <w:rStyle w:val="Strong"/>
        </w:rPr>
        <w:t>The criteria</w:t>
      </w:r>
      <w:r>
        <w:t xml:space="preserve"> “The Bid must also include name, address, phone / fax number and e-mail address of the company providing technical support on behalf of the Bidder. It is also necessary to provide” has been updated, by adding the following:</w:t>
      </w:r>
      <w:r>
        <w:br/>
        <w:t> “</w:t>
      </w:r>
      <w:r>
        <w:rPr>
          <w:rStyle w:val="Strong"/>
        </w:rPr>
        <w:t>Optionally</w:t>
      </w:r>
      <w:r>
        <w:t xml:space="preserve">, for international bidders, instead of the above after-sales and technical support to be carried out in the authorized Service </w:t>
      </w:r>
      <w:proofErr w:type="spellStart"/>
      <w:r>
        <w:t>centres</w:t>
      </w:r>
      <w:proofErr w:type="spellEnd"/>
      <w:r>
        <w:t xml:space="preserve"> of the manufacturer in Ukraine, the Bidder can offer the after-sales and technical support in the authorized Service </w:t>
      </w:r>
      <w:proofErr w:type="spellStart"/>
      <w:r>
        <w:t>centres</w:t>
      </w:r>
      <w:proofErr w:type="spellEnd"/>
      <w:r>
        <w:t xml:space="preserve"> outside of Ukraine by adding, at no additional cost to UNOPS, </w:t>
      </w:r>
      <w:r>
        <w:rPr>
          <w:rStyle w:val="Strong"/>
        </w:rPr>
        <w:t xml:space="preserve">at least 5% (30 </w:t>
      </w:r>
      <w:proofErr w:type="spellStart"/>
      <w:r>
        <w:rPr>
          <w:rStyle w:val="Strong"/>
        </w:rPr>
        <w:t>pcs</w:t>
      </w:r>
      <w:proofErr w:type="spellEnd"/>
      <w:r>
        <w:rPr>
          <w:rStyle w:val="Strong"/>
        </w:rPr>
        <w:t>) more</w:t>
      </w:r>
      <w:r>
        <w:t xml:space="preserve"> of the offered product. The additional quantity would be used as a replacement while the faulty non-operational printers are being repaired or replaced in the authorized Service </w:t>
      </w:r>
      <w:proofErr w:type="spellStart"/>
      <w:r>
        <w:t>centres</w:t>
      </w:r>
      <w:proofErr w:type="spellEnd"/>
      <w:r>
        <w:t xml:space="preserve"> positioned outside of Ukraine.”</w:t>
      </w:r>
      <w:r>
        <w:br/>
      </w:r>
      <w:r>
        <w:br/>
        <w:t xml:space="preserve">4)     </w:t>
      </w:r>
      <w:r>
        <w:rPr>
          <w:rStyle w:val="Strong"/>
        </w:rPr>
        <w:t>The Checklist</w:t>
      </w:r>
      <w:r>
        <w:t xml:space="preserve"> has been updated in the part Mandatory – Other Document reading “The name, address, telephone/fax numbers and e-mail address of the company providing maintenance and technical after sales support on behalf of the Bidder must be provided within the Bid. The list of available service network in Ukraine must also be submitted.” </w:t>
      </w:r>
      <w:r>
        <w:br/>
        <w:t xml:space="preserve">The following optional document has been added: </w:t>
      </w:r>
      <w:r>
        <w:br/>
        <w:t>“</w:t>
      </w:r>
      <w:r>
        <w:rPr>
          <w:rStyle w:val="Strong"/>
        </w:rPr>
        <w:t xml:space="preserve">Optionally, for international bidders, the statement </w:t>
      </w:r>
      <w:proofErr w:type="spellStart"/>
      <w:r>
        <w:rPr>
          <w:rStyle w:val="Strong"/>
        </w:rPr>
        <w:t>form</w:t>
      </w:r>
      <w:proofErr w:type="spellEnd"/>
      <w:r>
        <w:rPr>
          <w:rStyle w:val="Strong"/>
        </w:rPr>
        <w:t xml:space="preserve"> the Bidder</w:t>
      </w:r>
      <w:r>
        <w:t xml:space="preserve"> offering the after-sales and technical support in the authorized Service </w:t>
      </w:r>
      <w:proofErr w:type="spellStart"/>
      <w:r>
        <w:t>centres</w:t>
      </w:r>
      <w:proofErr w:type="spellEnd"/>
      <w:r>
        <w:t xml:space="preserve"> outside of Ukraine by adding, at no additional cost to UNOPS, at least 5% more of the offered product”.</w:t>
      </w:r>
    </w:p>
    <w:sectPr w:rsidR="007D2AC5" w:rsidSect="007D2AC5">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45028"/>
    <w:multiLevelType w:val="hybridMultilevel"/>
    <w:tmpl w:val="7F4E60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26DE0"/>
    <w:multiLevelType w:val="hybridMultilevel"/>
    <w:tmpl w:val="87C035E8"/>
    <w:lvl w:ilvl="0" w:tplc="831643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60547"/>
    <w:rsid w:val="000B3630"/>
    <w:rsid w:val="0024635E"/>
    <w:rsid w:val="00444846"/>
    <w:rsid w:val="00453D7D"/>
    <w:rsid w:val="00760547"/>
    <w:rsid w:val="007D2AC5"/>
    <w:rsid w:val="0080387E"/>
    <w:rsid w:val="00893373"/>
    <w:rsid w:val="008F124E"/>
    <w:rsid w:val="00A0528B"/>
    <w:rsid w:val="00D806D4"/>
    <w:rsid w:val="00FE35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AC5"/>
  </w:style>
  <w:style w:type="paragraph" w:styleId="Heading1">
    <w:name w:val="heading 1"/>
    <w:basedOn w:val="Normal"/>
    <w:next w:val="Normal"/>
    <w:link w:val="Heading1Char"/>
    <w:uiPriority w:val="9"/>
    <w:qFormat/>
    <w:rsid w:val="00FE35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806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0547"/>
    <w:pPr>
      <w:ind w:left="720"/>
      <w:contextualSpacing/>
    </w:pPr>
    <w:rPr>
      <w:rFonts w:ascii="Calibri" w:eastAsia="Calibri" w:hAnsi="Calibri" w:cs="Arial"/>
      <w:lang w:val="en-GB" w:eastAsia="en-GB"/>
    </w:rPr>
  </w:style>
  <w:style w:type="character" w:customStyle="1" w:styleId="ListParagraphChar">
    <w:name w:val="List Paragraph Char"/>
    <w:basedOn w:val="DefaultParagraphFont"/>
    <w:link w:val="ListParagraph"/>
    <w:uiPriority w:val="34"/>
    <w:rsid w:val="00760547"/>
    <w:rPr>
      <w:rFonts w:ascii="Calibri" w:eastAsia="Calibri" w:hAnsi="Calibri" w:cs="Arial"/>
      <w:lang w:val="en-GB" w:eastAsia="en-GB"/>
    </w:rPr>
  </w:style>
  <w:style w:type="character" w:customStyle="1" w:styleId="ng-binding">
    <w:name w:val="ng-binding"/>
    <w:basedOn w:val="DefaultParagraphFont"/>
    <w:rsid w:val="00760547"/>
  </w:style>
  <w:style w:type="paragraph" w:customStyle="1" w:styleId="Single">
    <w:name w:val="Single"/>
    <w:basedOn w:val="Normal"/>
    <w:rsid w:val="00760547"/>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Headline">
    <w:name w:val="Headline"/>
    <w:basedOn w:val="Heading1"/>
    <w:link w:val="HeadlineChar"/>
    <w:qFormat/>
    <w:rsid w:val="00FE3568"/>
    <w:pPr>
      <w:spacing w:before="360" w:after="120" w:line="240" w:lineRule="auto"/>
    </w:pPr>
    <w:rPr>
      <w:rFonts w:ascii="Arial" w:eastAsia="Times New Roman" w:hAnsi="Arial" w:cs="Arial"/>
      <w:color w:val="518ECB"/>
      <w:lang w:val="en-GB" w:eastAsia="en-GB"/>
    </w:rPr>
  </w:style>
  <w:style w:type="character" w:customStyle="1" w:styleId="HeadlineChar">
    <w:name w:val="Headline Char"/>
    <w:basedOn w:val="Heading1Char"/>
    <w:link w:val="Headline"/>
    <w:rsid w:val="00FE3568"/>
    <w:rPr>
      <w:rFonts w:ascii="Arial" w:eastAsia="Times New Roman" w:hAnsi="Arial" w:cs="Arial"/>
      <w:color w:val="518ECB"/>
      <w:lang w:val="en-GB" w:eastAsia="en-GB"/>
    </w:rPr>
  </w:style>
  <w:style w:type="character" w:customStyle="1" w:styleId="Heading1Char">
    <w:name w:val="Heading 1 Char"/>
    <w:basedOn w:val="DefaultParagraphFont"/>
    <w:link w:val="Heading1"/>
    <w:uiPriority w:val="9"/>
    <w:rsid w:val="00FE3568"/>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8F124E"/>
    <w:rPr>
      <w:b/>
      <w:bCs/>
    </w:rPr>
  </w:style>
  <w:style w:type="character" w:customStyle="1" w:styleId="Heading2Char">
    <w:name w:val="Heading 2 Char"/>
    <w:basedOn w:val="DefaultParagraphFont"/>
    <w:link w:val="Heading2"/>
    <w:uiPriority w:val="9"/>
    <w:rsid w:val="00D806D4"/>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292059590">
      <w:bodyDiv w:val="1"/>
      <w:marLeft w:val="0"/>
      <w:marRight w:val="0"/>
      <w:marTop w:val="0"/>
      <w:marBottom w:val="0"/>
      <w:divBdr>
        <w:top w:val="none" w:sz="0" w:space="0" w:color="auto"/>
        <w:left w:val="none" w:sz="0" w:space="0" w:color="auto"/>
        <w:bottom w:val="none" w:sz="0" w:space="0" w:color="auto"/>
        <w:right w:val="none" w:sz="0" w:space="0" w:color="auto"/>
      </w:divBdr>
    </w:div>
    <w:div w:id="1613436742">
      <w:bodyDiv w:val="1"/>
      <w:marLeft w:val="0"/>
      <w:marRight w:val="0"/>
      <w:marTop w:val="0"/>
      <w:marBottom w:val="0"/>
      <w:divBdr>
        <w:top w:val="none" w:sz="0" w:space="0" w:color="auto"/>
        <w:left w:val="none" w:sz="0" w:space="0" w:color="auto"/>
        <w:bottom w:val="none" w:sz="0" w:space="0" w:color="auto"/>
        <w:right w:val="none" w:sz="0" w:space="0" w:color="auto"/>
      </w:divBdr>
      <w:divsChild>
        <w:div w:id="134106463">
          <w:marLeft w:val="0"/>
          <w:marRight w:val="0"/>
          <w:marTop w:val="0"/>
          <w:marBottom w:val="0"/>
          <w:divBdr>
            <w:top w:val="none" w:sz="0" w:space="0" w:color="auto"/>
            <w:left w:val="none" w:sz="0" w:space="0" w:color="auto"/>
            <w:bottom w:val="none" w:sz="0" w:space="0" w:color="auto"/>
            <w:right w:val="none" w:sz="0" w:space="0" w:color="auto"/>
          </w:divBdr>
        </w:div>
        <w:div w:id="1253512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hajdarpasic</dc:creator>
  <cp:lastModifiedBy>hajdarpasic</cp:lastModifiedBy>
  <cp:revision>4</cp:revision>
  <dcterms:created xsi:type="dcterms:W3CDTF">2017-09-27T07:07:00Z</dcterms:created>
  <dcterms:modified xsi:type="dcterms:W3CDTF">2017-09-27T14:46:00Z</dcterms:modified>
</cp:coreProperties>
</file>