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54" w:rsidRPr="002504C5" w:rsidRDefault="002504C5" w:rsidP="002504C5">
      <w:pPr>
        <w:spacing w:after="0"/>
        <w:jc w:val="both"/>
        <w:rPr>
          <w:b/>
          <w:sz w:val="24"/>
          <w:szCs w:val="24"/>
          <w:u w:val="single"/>
          <w:lang w:val="sr-Latn-RS"/>
        </w:rPr>
      </w:pPr>
      <w:bookmarkStart w:id="0" w:name="_GoBack"/>
      <w:bookmarkEnd w:id="0"/>
      <w:r w:rsidRPr="002504C5">
        <w:rPr>
          <w:b/>
          <w:sz w:val="24"/>
          <w:szCs w:val="24"/>
          <w:u w:val="single"/>
          <w:lang w:val="sr-Latn-RS"/>
        </w:rPr>
        <w:t xml:space="preserve">Spisak projekata </w:t>
      </w:r>
      <w:r w:rsidR="00924BBD">
        <w:rPr>
          <w:b/>
          <w:sz w:val="24"/>
          <w:szCs w:val="24"/>
          <w:u w:val="single"/>
          <w:lang w:val="sr-Latn-RS"/>
        </w:rPr>
        <w:t xml:space="preserve">na jugozapadu Srbije </w:t>
      </w:r>
      <w:r w:rsidRPr="002504C5">
        <w:rPr>
          <w:b/>
          <w:sz w:val="24"/>
          <w:szCs w:val="24"/>
          <w:u w:val="single"/>
          <w:lang w:val="sr-Latn-RS"/>
        </w:rPr>
        <w:t xml:space="preserve">koji su dobili ugovore u okviru Fonda za učešće građana </w:t>
      </w:r>
    </w:p>
    <w:p w:rsidR="005F42B0" w:rsidRPr="002504C5" w:rsidRDefault="005F42B0" w:rsidP="00FE7754">
      <w:pPr>
        <w:spacing w:after="0"/>
        <w:jc w:val="both"/>
        <w:rPr>
          <w:rFonts w:cs="Calibri"/>
          <w:b/>
          <w:sz w:val="24"/>
          <w:szCs w:val="24"/>
          <w:u w:val="single"/>
          <w:lang w:val="sr-Latn-RS"/>
        </w:rPr>
      </w:pPr>
    </w:p>
    <w:tbl>
      <w:tblPr>
        <w:tblW w:w="9371" w:type="dxa"/>
        <w:tblInd w:w="93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966"/>
        <w:gridCol w:w="1858"/>
        <w:gridCol w:w="3529"/>
      </w:tblGrid>
      <w:tr w:rsidR="002504C5" w:rsidRPr="00A947AE" w:rsidTr="002504C5">
        <w:trPr>
          <w:trHeight w:val="432"/>
        </w:trPr>
        <w:tc>
          <w:tcPr>
            <w:tcW w:w="2018" w:type="dxa"/>
            <w:shd w:val="clear" w:color="auto" w:fill="DBE5F1"/>
            <w:vAlign w:val="center"/>
            <w:hideMark/>
          </w:tcPr>
          <w:p w:rsidR="002504C5" w:rsidRPr="00A947AE" w:rsidRDefault="002504C5" w:rsidP="00FE7754">
            <w:pPr>
              <w:spacing w:after="0"/>
              <w:rPr>
                <w:b/>
                <w:lang w:val="sr-Latn-RS"/>
              </w:rPr>
            </w:pPr>
            <w:r w:rsidRPr="00A947AE">
              <w:rPr>
                <w:b/>
                <w:lang w:val="sr-Latn-RS"/>
              </w:rPr>
              <w:t>Vodeća organizacija ili institucija</w:t>
            </w:r>
          </w:p>
        </w:tc>
        <w:tc>
          <w:tcPr>
            <w:tcW w:w="1966" w:type="dxa"/>
            <w:shd w:val="clear" w:color="auto" w:fill="DBE5F1"/>
            <w:vAlign w:val="center"/>
          </w:tcPr>
          <w:p w:rsidR="002504C5" w:rsidRPr="00A947AE" w:rsidRDefault="002504C5" w:rsidP="000C5708">
            <w:pPr>
              <w:spacing w:after="0"/>
              <w:rPr>
                <w:b/>
                <w:lang w:val="sr-Latn-RS"/>
              </w:rPr>
            </w:pPr>
            <w:r w:rsidRPr="00A947AE">
              <w:rPr>
                <w:b/>
                <w:lang w:val="sr-Latn-RS"/>
              </w:rPr>
              <w:t>Naziv projekta</w:t>
            </w:r>
          </w:p>
        </w:tc>
        <w:tc>
          <w:tcPr>
            <w:tcW w:w="1858" w:type="dxa"/>
            <w:shd w:val="clear" w:color="auto" w:fill="DBE5F1"/>
            <w:vAlign w:val="center"/>
          </w:tcPr>
          <w:p w:rsidR="002504C5" w:rsidRPr="00A947AE" w:rsidRDefault="002504C5" w:rsidP="000C5708">
            <w:pPr>
              <w:spacing w:after="0"/>
              <w:rPr>
                <w:b/>
                <w:lang w:val="sr-Latn-RS"/>
              </w:rPr>
            </w:pPr>
            <w:r w:rsidRPr="00A947AE">
              <w:rPr>
                <w:b/>
                <w:lang w:val="sr-Latn-RS"/>
              </w:rPr>
              <w:t>Opština/e u kojoj/ima će projekat biti sproveden</w:t>
            </w:r>
          </w:p>
        </w:tc>
        <w:tc>
          <w:tcPr>
            <w:tcW w:w="3529" w:type="dxa"/>
            <w:shd w:val="clear" w:color="auto" w:fill="DBE5F1"/>
            <w:vAlign w:val="center"/>
            <w:hideMark/>
          </w:tcPr>
          <w:p w:rsidR="002504C5" w:rsidRPr="00A947AE" w:rsidRDefault="002504C5" w:rsidP="00FE7754">
            <w:pPr>
              <w:spacing w:after="0"/>
              <w:rPr>
                <w:b/>
                <w:lang w:val="sr-Latn-RS"/>
              </w:rPr>
            </w:pPr>
            <w:r w:rsidRPr="00A947AE">
              <w:rPr>
                <w:b/>
                <w:lang w:val="sr-Latn-RS"/>
              </w:rPr>
              <w:t>Opis projekta</w:t>
            </w:r>
          </w:p>
        </w:tc>
      </w:tr>
      <w:tr w:rsidR="002504C5" w:rsidRPr="00A947AE" w:rsidTr="002504C5">
        <w:trPr>
          <w:trHeight w:val="1941"/>
        </w:trPr>
        <w:tc>
          <w:tcPr>
            <w:tcW w:w="2018" w:type="dxa"/>
            <w:shd w:val="clear" w:color="auto" w:fill="auto"/>
            <w:vAlign w:val="center"/>
            <w:hideMark/>
          </w:tcPr>
          <w:p w:rsidR="002504C5" w:rsidRPr="00A947AE" w:rsidRDefault="00156996" w:rsidP="00FE7754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>NVO „Lokalna kuća razvoja“</w:t>
            </w:r>
            <w:r w:rsidR="00F62EC4" w:rsidRPr="00F62EC4">
              <w:rPr>
                <w:lang w:val="sr-Latn-RS"/>
              </w:rPr>
              <w:t xml:space="preserve"> Brus</w:t>
            </w:r>
          </w:p>
        </w:tc>
        <w:tc>
          <w:tcPr>
            <w:tcW w:w="1966" w:type="dxa"/>
            <w:vAlign w:val="center"/>
          </w:tcPr>
          <w:p w:rsidR="002504C5" w:rsidRPr="00A947AE" w:rsidRDefault="00813037" w:rsidP="000C5708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>Ekonomsko i socijalno osnaživanje žena u okviru implementacije Lokalnog plana za ekonomski razvoj opštine Brus 2010-2016</w:t>
            </w:r>
          </w:p>
        </w:tc>
        <w:tc>
          <w:tcPr>
            <w:tcW w:w="1858" w:type="dxa"/>
            <w:vAlign w:val="center"/>
          </w:tcPr>
          <w:p w:rsidR="002504C5" w:rsidRPr="00A947AE" w:rsidRDefault="0067674A" w:rsidP="000C5708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>Brus</w:t>
            </w:r>
          </w:p>
        </w:tc>
        <w:tc>
          <w:tcPr>
            <w:tcW w:w="3529" w:type="dxa"/>
            <w:shd w:val="clear" w:color="auto" w:fill="auto"/>
            <w:vAlign w:val="center"/>
            <w:hideMark/>
          </w:tcPr>
          <w:p w:rsidR="002504C5" w:rsidRDefault="00156996" w:rsidP="00924BBD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 xml:space="preserve">Ekonomsko i socijalno osnaživanje žena kroz razvoj ženskog i socijalnog preduzetništva i razvoj i </w:t>
            </w:r>
            <w:r w:rsidR="00BF0AA8">
              <w:rPr>
                <w:lang w:val="sr-Latn-RS"/>
              </w:rPr>
              <w:t>pr</w:t>
            </w:r>
            <w:r>
              <w:rPr>
                <w:lang w:val="sr-Latn-RS"/>
              </w:rPr>
              <w:t xml:space="preserve">omociju rodne ravnopravnosti u opštini Brus. Oko 200 žena će proći obuku na temu preduzetništva, dok će </w:t>
            </w:r>
            <w:r w:rsidR="00924BBD">
              <w:rPr>
                <w:lang w:val="sr-Latn-RS"/>
              </w:rPr>
              <w:t>pet</w:t>
            </w:r>
            <w:r>
              <w:rPr>
                <w:lang w:val="sr-Latn-RS"/>
              </w:rPr>
              <w:t xml:space="preserve"> najuspešnijih žena dobiti priliku da započnu sopstveni biznis. </w:t>
            </w:r>
            <w:r w:rsidR="00F62EC4" w:rsidRPr="00F62EC4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 xml:space="preserve">Takođe, </w:t>
            </w:r>
            <w:r w:rsidR="00924BBD">
              <w:rPr>
                <w:lang w:val="sr-Latn-RS"/>
              </w:rPr>
              <w:t>deset</w:t>
            </w:r>
            <w:r>
              <w:rPr>
                <w:lang w:val="sr-Latn-RS"/>
              </w:rPr>
              <w:t xml:space="preserve"> žena će proći sertifikovanu obuku za gerontodomaćice.</w:t>
            </w:r>
          </w:p>
          <w:p w:rsidR="00F45E34" w:rsidRPr="00A947AE" w:rsidRDefault="00F45E34" w:rsidP="00924BBD">
            <w:pPr>
              <w:spacing w:after="0"/>
              <w:rPr>
                <w:lang w:val="sr-Latn-RS"/>
              </w:rPr>
            </w:pPr>
          </w:p>
        </w:tc>
      </w:tr>
      <w:tr w:rsidR="002504C5" w:rsidRPr="00A947AE" w:rsidTr="002504C5">
        <w:trPr>
          <w:trHeight w:val="432"/>
        </w:trPr>
        <w:tc>
          <w:tcPr>
            <w:tcW w:w="2018" w:type="dxa"/>
            <w:shd w:val="clear" w:color="auto" w:fill="auto"/>
            <w:vAlign w:val="center"/>
            <w:hideMark/>
          </w:tcPr>
          <w:p w:rsidR="002504C5" w:rsidRPr="00A947AE" w:rsidRDefault="00515C36" w:rsidP="00515C36">
            <w:pPr>
              <w:spacing w:after="0"/>
              <w:rPr>
                <w:lang w:val="sr-Latn-RS"/>
              </w:rPr>
            </w:pPr>
            <w:r>
              <w:rPr>
                <w:color w:val="000000"/>
                <w:shd w:val="clear" w:color="auto" w:fill="FFFFFF"/>
                <w:lang w:val="sr-Latn-RS"/>
              </w:rPr>
              <w:t xml:space="preserve">Društvo za cerebralnu i dečiju paralizu Ivanjica </w:t>
            </w:r>
          </w:p>
        </w:tc>
        <w:tc>
          <w:tcPr>
            <w:tcW w:w="1966" w:type="dxa"/>
            <w:vAlign w:val="center"/>
          </w:tcPr>
          <w:p w:rsidR="002504C5" w:rsidRPr="00A947AE" w:rsidRDefault="00813037" w:rsidP="00813037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>Usluge prevoza  za osobe sa invaliditetom</w:t>
            </w:r>
          </w:p>
        </w:tc>
        <w:tc>
          <w:tcPr>
            <w:tcW w:w="1858" w:type="dxa"/>
            <w:vAlign w:val="center"/>
          </w:tcPr>
          <w:p w:rsidR="002504C5" w:rsidRPr="00A947AE" w:rsidRDefault="0067674A" w:rsidP="000C5708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>Ivanjica</w:t>
            </w:r>
          </w:p>
        </w:tc>
        <w:tc>
          <w:tcPr>
            <w:tcW w:w="3529" w:type="dxa"/>
            <w:shd w:val="clear" w:color="auto" w:fill="auto"/>
            <w:vAlign w:val="center"/>
            <w:hideMark/>
          </w:tcPr>
          <w:p w:rsidR="002504C5" w:rsidRDefault="00924BBD" w:rsidP="00924BBD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>Kupovina vozila radi u</w:t>
            </w:r>
            <w:r w:rsidR="00156996">
              <w:rPr>
                <w:lang w:val="sr-Latn-RS"/>
              </w:rPr>
              <w:t>napređenj</w:t>
            </w:r>
            <w:r>
              <w:rPr>
                <w:lang w:val="sr-Latn-RS"/>
              </w:rPr>
              <w:t>a</w:t>
            </w:r>
            <w:r w:rsidR="00156996">
              <w:rPr>
                <w:lang w:val="sr-Latn-RS"/>
              </w:rPr>
              <w:t xml:space="preserve"> usluge prevoza korisnik</w:t>
            </w:r>
            <w:r w:rsidR="00515C36">
              <w:rPr>
                <w:lang w:val="sr-Latn-RS"/>
              </w:rPr>
              <w:t>a</w:t>
            </w:r>
            <w:r w:rsidR="00156996">
              <w:rPr>
                <w:lang w:val="sr-Latn-RS"/>
              </w:rPr>
              <w:t xml:space="preserve"> Dnevnog centra za brigu </w:t>
            </w:r>
            <w:r w:rsidR="00515C36">
              <w:rPr>
                <w:lang w:val="sr-Latn-RS"/>
              </w:rPr>
              <w:t xml:space="preserve">o deci i mladima </w:t>
            </w:r>
            <w:r>
              <w:rPr>
                <w:lang w:val="sr-Latn-RS"/>
              </w:rPr>
              <w:t>s</w:t>
            </w:r>
            <w:r w:rsidR="00515C36">
              <w:rPr>
                <w:lang w:val="sr-Latn-RS"/>
              </w:rPr>
              <w:t xml:space="preserve">a invaliditetom </w:t>
            </w:r>
            <w:r w:rsidR="00156996">
              <w:rPr>
                <w:lang w:val="sr-Latn-RS"/>
              </w:rPr>
              <w:t xml:space="preserve">„Sunce“  </w:t>
            </w:r>
            <w:r w:rsidR="00515C36">
              <w:rPr>
                <w:lang w:val="sr-Latn-RS"/>
              </w:rPr>
              <w:t xml:space="preserve">a naročito za </w:t>
            </w:r>
            <w:r w:rsidR="00BF0AA8">
              <w:rPr>
                <w:lang w:val="sr-Latn-RS"/>
              </w:rPr>
              <w:t>decu</w:t>
            </w:r>
            <w:r w:rsidR="00515C36">
              <w:rPr>
                <w:lang w:val="sr-Latn-RS"/>
              </w:rPr>
              <w:t xml:space="preserve"> iz seoskih područja</w:t>
            </w:r>
            <w:r w:rsidR="00BF0AA8">
              <w:rPr>
                <w:lang w:val="sr-Latn-RS"/>
              </w:rPr>
              <w:t xml:space="preserve">. Takođe,  kroz </w:t>
            </w:r>
            <w:r w:rsidR="00351312">
              <w:rPr>
                <w:lang w:val="sr-Latn-RS"/>
              </w:rPr>
              <w:t>projekat će se in</w:t>
            </w:r>
            <w:r w:rsidR="00CB3B3B">
              <w:rPr>
                <w:lang w:val="sr-Latn-RS"/>
              </w:rPr>
              <w:t>i</w:t>
            </w:r>
            <w:r w:rsidR="00351312">
              <w:rPr>
                <w:lang w:val="sr-Latn-RS"/>
              </w:rPr>
              <w:t>cirati uspostavljanje usluge ličnih pratilaca dece sa invaliditetom kroz kre</w:t>
            </w:r>
            <w:r w:rsidR="00CB3B3B">
              <w:rPr>
                <w:lang w:val="sr-Latn-RS"/>
              </w:rPr>
              <w:t>iranje</w:t>
            </w:r>
            <w:r w:rsidR="00351312">
              <w:rPr>
                <w:lang w:val="sr-Latn-RS"/>
              </w:rPr>
              <w:t xml:space="preserve"> Priručnika i </w:t>
            </w:r>
            <w:r w:rsidR="00BF0AA8">
              <w:rPr>
                <w:lang w:val="sr-Latn-RS"/>
              </w:rPr>
              <w:t xml:space="preserve">organizovanje obuke za 15 ličnih pratilaca.  </w:t>
            </w:r>
          </w:p>
          <w:p w:rsidR="00F45E34" w:rsidRPr="00A947AE" w:rsidRDefault="00F45E34" w:rsidP="00924BBD">
            <w:pPr>
              <w:spacing w:after="0"/>
              <w:rPr>
                <w:lang w:val="sr-Latn-RS"/>
              </w:rPr>
            </w:pPr>
          </w:p>
        </w:tc>
      </w:tr>
      <w:tr w:rsidR="002504C5" w:rsidRPr="00A947AE" w:rsidTr="002504C5">
        <w:trPr>
          <w:trHeight w:val="432"/>
        </w:trPr>
        <w:tc>
          <w:tcPr>
            <w:tcW w:w="2018" w:type="dxa"/>
            <w:shd w:val="clear" w:color="auto" w:fill="auto"/>
            <w:vAlign w:val="center"/>
            <w:hideMark/>
          </w:tcPr>
          <w:p w:rsidR="002504C5" w:rsidRPr="00A947AE" w:rsidRDefault="00351312" w:rsidP="00351312">
            <w:pPr>
              <w:spacing w:after="0"/>
              <w:rPr>
                <w:lang w:val="sr-Latn-RS"/>
              </w:rPr>
            </w:pPr>
            <w:r>
              <w:rPr>
                <w:color w:val="000000"/>
                <w:shd w:val="clear" w:color="auto" w:fill="FFFFFF"/>
                <w:lang w:val="sr-Latn-RS"/>
              </w:rPr>
              <w:t>Udruženje proizvođača jagodičastog voća</w:t>
            </w:r>
            <w:r w:rsidR="00924BBD">
              <w:rPr>
                <w:color w:val="000000"/>
                <w:shd w:val="clear" w:color="auto" w:fill="FFFFFF"/>
                <w:lang w:val="sr-Latn-RS"/>
              </w:rPr>
              <w:t xml:space="preserve"> „</w:t>
            </w:r>
            <w:r>
              <w:rPr>
                <w:color w:val="000000"/>
                <w:shd w:val="clear" w:color="auto" w:fill="FFFFFF"/>
                <w:lang w:val="sr-Latn-RS"/>
              </w:rPr>
              <w:t>Zlatni breg</w:t>
            </w:r>
            <w:r w:rsidR="00924BBD">
              <w:rPr>
                <w:color w:val="000000"/>
                <w:shd w:val="clear" w:color="auto" w:fill="FFFFFF"/>
                <w:lang w:val="sr-Latn-RS"/>
              </w:rPr>
              <w:t>“</w:t>
            </w:r>
            <w:r w:rsidR="001D269C" w:rsidRPr="001D269C">
              <w:rPr>
                <w:color w:val="000000"/>
                <w:shd w:val="clear" w:color="auto" w:fill="FFFFFF"/>
                <w:lang w:val="sr-Latn-RS"/>
              </w:rPr>
              <w:t xml:space="preserve">  Nova Varo</w:t>
            </w:r>
            <w:r>
              <w:rPr>
                <w:color w:val="000000"/>
                <w:shd w:val="clear" w:color="auto" w:fill="FFFFFF"/>
                <w:lang w:val="sr-Latn-RS"/>
              </w:rPr>
              <w:t>š</w:t>
            </w:r>
          </w:p>
        </w:tc>
        <w:tc>
          <w:tcPr>
            <w:tcW w:w="1966" w:type="dxa"/>
            <w:vAlign w:val="center"/>
          </w:tcPr>
          <w:p w:rsidR="002504C5" w:rsidRPr="00A947AE" w:rsidRDefault="001E02E2" w:rsidP="001E02E2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>Maline – voće za očuvanje sela</w:t>
            </w:r>
            <w:r w:rsidR="001D269C" w:rsidRPr="001D269C">
              <w:rPr>
                <w:lang w:val="sr-Latn-RS"/>
              </w:rPr>
              <w:t xml:space="preserve"> </w:t>
            </w:r>
          </w:p>
        </w:tc>
        <w:tc>
          <w:tcPr>
            <w:tcW w:w="1858" w:type="dxa"/>
            <w:vAlign w:val="center"/>
          </w:tcPr>
          <w:p w:rsidR="002504C5" w:rsidRPr="00A947AE" w:rsidRDefault="0067674A" w:rsidP="000C5708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>Nova Varoš i Priboj</w:t>
            </w:r>
          </w:p>
        </w:tc>
        <w:tc>
          <w:tcPr>
            <w:tcW w:w="3529" w:type="dxa"/>
            <w:shd w:val="clear" w:color="auto" w:fill="auto"/>
            <w:vAlign w:val="center"/>
            <w:hideMark/>
          </w:tcPr>
          <w:p w:rsidR="002504C5" w:rsidRDefault="00DD06E2" w:rsidP="00CB3B3B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>Stvaranje održivog rešenja za dostupnost i dodelu sredstava marginalizovanim kateg</w:t>
            </w:r>
            <w:r w:rsidR="00CB3B3B">
              <w:rPr>
                <w:lang w:val="sr-Latn-RS"/>
              </w:rPr>
              <w:t>o</w:t>
            </w:r>
            <w:r>
              <w:rPr>
                <w:lang w:val="sr-Latn-RS"/>
              </w:rPr>
              <w:t xml:space="preserve">rijama stanovništva </w:t>
            </w:r>
            <w:r w:rsidR="00CB3B3B">
              <w:rPr>
                <w:lang w:val="sr-Latn-RS"/>
              </w:rPr>
              <w:t>u N</w:t>
            </w:r>
            <w:r>
              <w:rPr>
                <w:lang w:val="sr-Latn-RS"/>
              </w:rPr>
              <w:t xml:space="preserve">ovoj Varoši </w:t>
            </w:r>
            <w:r w:rsidR="00CB3B3B">
              <w:rPr>
                <w:lang w:val="sr-Latn-RS"/>
              </w:rPr>
              <w:t>i</w:t>
            </w:r>
            <w:r>
              <w:rPr>
                <w:lang w:val="sr-Latn-RS"/>
              </w:rPr>
              <w:t xml:space="preserve"> Priboju kroz proizvodnju </w:t>
            </w:r>
            <w:r w:rsidR="003C5544">
              <w:rPr>
                <w:lang w:val="sr-Latn-RS"/>
              </w:rPr>
              <w:t>sadnog materijala maline. Projektom će biti obuhvaćeno 20 žena iz Priboja i 20 žena iz Nove Varoši</w:t>
            </w:r>
            <w:r w:rsidR="00146485">
              <w:rPr>
                <w:lang w:val="sr-Latn-RS"/>
              </w:rPr>
              <w:t>, koje su nezaposlene i koje će dobiti priliki da zapo</w:t>
            </w:r>
            <w:r w:rsidR="00CB3B3B">
              <w:rPr>
                <w:lang w:val="sr-Latn-RS"/>
              </w:rPr>
              <w:t>č</w:t>
            </w:r>
            <w:r w:rsidR="00146485">
              <w:rPr>
                <w:lang w:val="sr-Latn-RS"/>
              </w:rPr>
              <w:t>nu agrobiznis za proizvodnju malina.</w:t>
            </w:r>
          </w:p>
          <w:p w:rsidR="00F45E34" w:rsidRPr="00A947AE" w:rsidRDefault="00F45E34" w:rsidP="00CB3B3B">
            <w:pPr>
              <w:spacing w:after="0"/>
              <w:rPr>
                <w:lang w:val="sr-Latn-RS"/>
              </w:rPr>
            </w:pPr>
          </w:p>
        </w:tc>
      </w:tr>
      <w:tr w:rsidR="002504C5" w:rsidRPr="00A947AE" w:rsidTr="002504C5">
        <w:trPr>
          <w:trHeight w:val="432"/>
        </w:trPr>
        <w:tc>
          <w:tcPr>
            <w:tcW w:w="2018" w:type="dxa"/>
            <w:shd w:val="clear" w:color="auto" w:fill="auto"/>
            <w:vAlign w:val="center"/>
            <w:hideMark/>
          </w:tcPr>
          <w:p w:rsidR="002504C5" w:rsidRPr="00A947AE" w:rsidRDefault="001D269C" w:rsidP="00AE1809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Opština Prijepolje</w:t>
            </w:r>
          </w:p>
        </w:tc>
        <w:tc>
          <w:tcPr>
            <w:tcW w:w="1966" w:type="dxa"/>
            <w:vAlign w:val="center"/>
          </w:tcPr>
          <w:p w:rsidR="002504C5" w:rsidRPr="00A947AE" w:rsidRDefault="00146485" w:rsidP="00146485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 xml:space="preserve">Podrška za žene u ruralnom razvoju </w:t>
            </w:r>
          </w:p>
        </w:tc>
        <w:tc>
          <w:tcPr>
            <w:tcW w:w="1858" w:type="dxa"/>
            <w:vAlign w:val="center"/>
          </w:tcPr>
          <w:p w:rsidR="002504C5" w:rsidRPr="00A947AE" w:rsidRDefault="0067674A" w:rsidP="000C5708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>Prijepolje</w:t>
            </w:r>
          </w:p>
        </w:tc>
        <w:tc>
          <w:tcPr>
            <w:tcW w:w="3529" w:type="dxa"/>
            <w:shd w:val="clear" w:color="auto" w:fill="auto"/>
            <w:vAlign w:val="center"/>
            <w:hideMark/>
          </w:tcPr>
          <w:p w:rsidR="002504C5" w:rsidRDefault="00146485" w:rsidP="00924BBD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 xml:space="preserve">Doprinos smanjenju siromaštva i migracije stanovništva sa teritorije opštine </w:t>
            </w:r>
            <w:r w:rsidR="00CB3B3B">
              <w:rPr>
                <w:lang w:val="sr-Latn-RS"/>
              </w:rPr>
              <w:t>P</w:t>
            </w:r>
            <w:r>
              <w:rPr>
                <w:lang w:val="sr-Latn-RS"/>
              </w:rPr>
              <w:t>rijepolje stvaranjem inovativnih i održivih reš</w:t>
            </w:r>
            <w:r w:rsidR="00924BBD">
              <w:rPr>
                <w:lang w:val="sr-Latn-RS"/>
              </w:rPr>
              <w:t>enja za ruralni razvoj. Projekat</w:t>
            </w:r>
            <w:r>
              <w:rPr>
                <w:lang w:val="sr-Latn-RS"/>
              </w:rPr>
              <w:t xml:space="preserve"> će omogućiti proizvodnju i distribuciju sertifikovanog sadnog materijalala jagodičastog voća </w:t>
            </w:r>
            <w:r w:rsidR="00924BBD">
              <w:rPr>
                <w:lang w:val="sr-Latn-RS"/>
              </w:rPr>
              <w:t xml:space="preserve">za oko 200 domaćinstava iz marginalizovanih kategorija </w:t>
            </w:r>
            <w:r>
              <w:rPr>
                <w:lang w:val="sr-Latn-RS"/>
              </w:rPr>
              <w:t>stanovni</w:t>
            </w:r>
            <w:r w:rsidR="00924BBD">
              <w:rPr>
                <w:lang w:val="sr-Latn-RS"/>
              </w:rPr>
              <w:t>štva</w:t>
            </w:r>
            <w:r>
              <w:rPr>
                <w:lang w:val="sr-Latn-RS"/>
              </w:rPr>
              <w:t xml:space="preserve">. </w:t>
            </w:r>
          </w:p>
          <w:p w:rsidR="00F45E34" w:rsidRPr="00A947AE" w:rsidRDefault="00F45E34" w:rsidP="00924BBD">
            <w:pPr>
              <w:spacing w:after="0"/>
              <w:rPr>
                <w:lang w:val="sr-Latn-RS"/>
              </w:rPr>
            </w:pPr>
          </w:p>
        </w:tc>
      </w:tr>
      <w:tr w:rsidR="002504C5" w:rsidRPr="00A947AE" w:rsidTr="002504C5">
        <w:trPr>
          <w:trHeight w:val="432"/>
        </w:trPr>
        <w:tc>
          <w:tcPr>
            <w:tcW w:w="2018" w:type="dxa"/>
            <w:shd w:val="clear" w:color="auto" w:fill="auto"/>
            <w:vAlign w:val="center"/>
            <w:hideMark/>
          </w:tcPr>
          <w:p w:rsidR="002504C5" w:rsidRPr="00A947AE" w:rsidRDefault="00146485" w:rsidP="002504C5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>Udruženje za pomoć licima sa posebnim potrebama Raška</w:t>
            </w:r>
          </w:p>
        </w:tc>
        <w:tc>
          <w:tcPr>
            <w:tcW w:w="1966" w:type="dxa"/>
            <w:vAlign w:val="center"/>
          </w:tcPr>
          <w:p w:rsidR="002504C5" w:rsidRPr="00A947AE" w:rsidRDefault="00146485" w:rsidP="000C5708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 xml:space="preserve">Zajedno na putu za posao </w:t>
            </w:r>
          </w:p>
        </w:tc>
        <w:tc>
          <w:tcPr>
            <w:tcW w:w="1858" w:type="dxa"/>
            <w:vAlign w:val="center"/>
          </w:tcPr>
          <w:p w:rsidR="002504C5" w:rsidRPr="00A947AE" w:rsidRDefault="0067674A" w:rsidP="000C5708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>Raška</w:t>
            </w:r>
          </w:p>
        </w:tc>
        <w:tc>
          <w:tcPr>
            <w:tcW w:w="3529" w:type="dxa"/>
            <w:shd w:val="clear" w:color="auto" w:fill="auto"/>
            <w:vAlign w:val="center"/>
            <w:hideMark/>
          </w:tcPr>
          <w:p w:rsidR="002504C5" w:rsidRDefault="009A32E1" w:rsidP="00924BBD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>Poboljšanje kvalite</w:t>
            </w:r>
            <w:r w:rsidR="00CB3B3B">
              <w:rPr>
                <w:lang w:val="sr-Latn-RS"/>
              </w:rPr>
              <w:t>t</w:t>
            </w:r>
            <w:r>
              <w:rPr>
                <w:lang w:val="sr-Latn-RS"/>
              </w:rPr>
              <w:t xml:space="preserve">a života i ekonomsko osnaživanje lica sa invaliditetom kroz stvaranje uslova za njihovo zapošljavanje i  rad od kuće kroz pokretanje stalne </w:t>
            </w:r>
            <w:r w:rsidR="00F62EC4" w:rsidRPr="00F62EC4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 xml:space="preserve">proizvodje suvenira i malih objekata u prostorijama Udruženja. Deset osoba sa invaliditetom </w:t>
            </w:r>
            <w:r w:rsidR="00924BBD">
              <w:rPr>
                <w:lang w:val="sr-Latn-RS"/>
              </w:rPr>
              <w:t>sa svojim porodicama</w:t>
            </w:r>
            <w:r>
              <w:rPr>
                <w:lang w:val="sr-Latn-RS"/>
              </w:rPr>
              <w:t xml:space="preserve"> porodica će biti uključen</w:t>
            </w:r>
            <w:r w:rsidR="00924BBD">
              <w:rPr>
                <w:lang w:val="sr-Latn-RS"/>
              </w:rPr>
              <w:t>o</w:t>
            </w:r>
            <w:r>
              <w:rPr>
                <w:lang w:val="sr-Latn-RS"/>
              </w:rPr>
              <w:t xml:space="preserve"> u projekat.</w:t>
            </w:r>
          </w:p>
          <w:p w:rsidR="00F45E34" w:rsidRPr="00A947AE" w:rsidRDefault="00F45E34" w:rsidP="00924BBD">
            <w:pPr>
              <w:spacing w:after="0"/>
              <w:rPr>
                <w:lang w:val="sr-Latn-RS"/>
              </w:rPr>
            </w:pPr>
          </w:p>
        </w:tc>
      </w:tr>
    </w:tbl>
    <w:p w:rsidR="00FE4D61" w:rsidRPr="002504C5" w:rsidRDefault="00FE4D61" w:rsidP="00FE7754">
      <w:pPr>
        <w:spacing w:after="0"/>
        <w:jc w:val="both"/>
        <w:rPr>
          <w:lang w:val="sr-Latn-RS"/>
        </w:rPr>
      </w:pPr>
    </w:p>
    <w:sectPr w:rsidR="00FE4D61" w:rsidRPr="002504C5" w:rsidSect="00763C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5D1"/>
    <w:multiLevelType w:val="hybridMultilevel"/>
    <w:tmpl w:val="FEFE0E94"/>
    <w:lvl w:ilvl="0" w:tplc="6EA2B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564D9"/>
    <w:multiLevelType w:val="hybridMultilevel"/>
    <w:tmpl w:val="BA48E65A"/>
    <w:lvl w:ilvl="0" w:tplc="6EA2B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494484"/>
    <w:multiLevelType w:val="hybridMultilevel"/>
    <w:tmpl w:val="FF76D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10F23"/>
    <w:multiLevelType w:val="hybridMultilevel"/>
    <w:tmpl w:val="14964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14737"/>
    <w:multiLevelType w:val="hybridMultilevel"/>
    <w:tmpl w:val="8B70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61747"/>
    <w:multiLevelType w:val="hybridMultilevel"/>
    <w:tmpl w:val="CBC248D4"/>
    <w:lvl w:ilvl="0" w:tplc="6EA2B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F4F41"/>
    <w:multiLevelType w:val="hybridMultilevel"/>
    <w:tmpl w:val="6ACE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93FFD"/>
    <w:multiLevelType w:val="hybridMultilevel"/>
    <w:tmpl w:val="48B84E54"/>
    <w:lvl w:ilvl="0" w:tplc="6EA2B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88119C"/>
    <w:multiLevelType w:val="hybridMultilevel"/>
    <w:tmpl w:val="93EADF92"/>
    <w:lvl w:ilvl="0" w:tplc="6EA2B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2060B0"/>
    <w:multiLevelType w:val="hybridMultilevel"/>
    <w:tmpl w:val="A53EDD0C"/>
    <w:lvl w:ilvl="0" w:tplc="6EA2B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61"/>
    <w:rsid w:val="000040D8"/>
    <w:rsid w:val="00056A5B"/>
    <w:rsid w:val="000B5FBA"/>
    <w:rsid w:val="000C39C4"/>
    <w:rsid w:val="000C5708"/>
    <w:rsid w:val="000D5AB3"/>
    <w:rsid w:val="00102C9A"/>
    <w:rsid w:val="00112404"/>
    <w:rsid w:val="00112B51"/>
    <w:rsid w:val="00115F9F"/>
    <w:rsid w:val="001219B1"/>
    <w:rsid w:val="0013596D"/>
    <w:rsid w:val="00146485"/>
    <w:rsid w:val="00156996"/>
    <w:rsid w:val="00182694"/>
    <w:rsid w:val="001A1CDB"/>
    <w:rsid w:val="001A2DC2"/>
    <w:rsid w:val="001D269C"/>
    <w:rsid w:val="001E02E2"/>
    <w:rsid w:val="001E5005"/>
    <w:rsid w:val="001E750D"/>
    <w:rsid w:val="00224A5D"/>
    <w:rsid w:val="002504C5"/>
    <w:rsid w:val="002A6CEF"/>
    <w:rsid w:val="002B10F1"/>
    <w:rsid w:val="00324B5B"/>
    <w:rsid w:val="003355B8"/>
    <w:rsid w:val="00350EAD"/>
    <w:rsid w:val="00351312"/>
    <w:rsid w:val="00392A88"/>
    <w:rsid w:val="003A7421"/>
    <w:rsid w:val="003C1C18"/>
    <w:rsid w:val="003C1F63"/>
    <w:rsid w:val="003C5544"/>
    <w:rsid w:val="003D6F91"/>
    <w:rsid w:val="003E2515"/>
    <w:rsid w:val="004419A0"/>
    <w:rsid w:val="004F3220"/>
    <w:rsid w:val="005028D8"/>
    <w:rsid w:val="00503B6D"/>
    <w:rsid w:val="00515C36"/>
    <w:rsid w:val="00523C96"/>
    <w:rsid w:val="005419F3"/>
    <w:rsid w:val="00561D10"/>
    <w:rsid w:val="00565BA5"/>
    <w:rsid w:val="0056693F"/>
    <w:rsid w:val="00584AD3"/>
    <w:rsid w:val="005B5DC5"/>
    <w:rsid w:val="005F42B0"/>
    <w:rsid w:val="00603632"/>
    <w:rsid w:val="0067674A"/>
    <w:rsid w:val="006B06D1"/>
    <w:rsid w:val="006B2B54"/>
    <w:rsid w:val="006B7673"/>
    <w:rsid w:val="006D28F9"/>
    <w:rsid w:val="006D4DE4"/>
    <w:rsid w:val="006D5CB4"/>
    <w:rsid w:val="00763CC1"/>
    <w:rsid w:val="00777891"/>
    <w:rsid w:val="00784F08"/>
    <w:rsid w:val="007926A8"/>
    <w:rsid w:val="007B474F"/>
    <w:rsid w:val="007B4A16"/>
    <w:rsid w:val="007E1031"/>
    <w:rsid w:val="00813037"/>
    <w:rsid w:val="0084717C"/>
    <w:rsid w:val="0085422D"/>
    <w:rsid w:val="00866B4A"/>
    <w:rsid w:val="008701DF"/>
    <w:rsid w:val="008A307A"/>
    <w:rsid w:val="008F0DB2"/>
    <w:rsid w:val="0090077E"/>
    <w:rsid w:val="00924BBD"/>
    <w:rsid w:val="00961DD2"/>
    <w:rsid w:val="009967AB"/>
    <w:rsid w:val="009A32E1"/>
    <w:rsid w:val="009E3E2B"/>
    <w:rsid w:val="00A07328"/>
    <w:rsid w:val="00A12013"/>
    <w:rsid w:val="00A260CA"/>
    <w:rsid w:val="00A40A57"/>
    <w:rsid w:val="00A7248F"/>
    <w:rsid w:val="00A947AE"/>
    <w:rsid w:val="00AD0DA7"/>
    <w:rsid w:val="00AE1809"/>
    <w:rsid w:val="00B154F9"/>
    <w:rsid w:val="00B77513"/>
    <w:rsid w:val="00B85333"/>
    <w:rsid w:val="00B86AF1"/>
    <w:rsid w:val="00BF0AA8"/>
    <w:rsid w:val="00BF5978"/>
    <w:rsid w:val="00C861D5"/>
    <w:rsid w:val="00C93AA9"/>
    <w:rsid w:val="00CB3B3B"/>
    <w:rsid w:val="00D426EF"/>
    <w:rsid w:val="00D859AB"/>
    <w:rsid w:val="00DD06E2"/>
    <w:rsid w:val="00DF780A"/>
    <w:rsid w:val="00E00E43"/>
    <w:rsid w:val="00E50D59"/>
    <w:rsid w:val="00EE5662"/>
    <w:rsid w:val="00EF06D8"/>
    <w:rsid w:val="00F40FC4"/>
    <w:rsid w:val="00F45E34"/>
    <w:rsid w:val="00F62EC4"/>
    <w:rsid w:val="00F83D91"/>
    <w:rsid w:val="00FA4998"/>
    <w:rsid w:val="00FB373C"/>
    <w:rsid w:val="00FE4D61"/>
    <w:rsid w:val="00FE5F91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CC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D6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61DD2"/>
    <w:pPr>
      <w:spacing w:after="0" w:line="240" w:lineRule="auto"/>
    </w:pPr>
    <w:rPr>
      <w:rFonts w:ascii="Consolas" w:eastAsia="Times New Roman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961DD2"/>
    <w:rPr>
      <w:rFonts w:ascii="Consolas" w:eastAsia="Times New Roman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CC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D6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61DD2"/>
    <w:pPr>
      <w:spacing w:after="0" w:line="240" w:lineRule="auto"/>
    </w:pPr>
    <w:rPr>
      <w:rFonts w:ascii="Consolas" w:eastAsia="Times New Roman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961DD2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07FB3-CFF1-456D-8162-332ED45B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mvujacic</dc:creator>
  <cp:lastModifiedBy>ddrobnjak</cp:lastModifiedBy>
  <cp:revision>2</cp:revision>
  <cp:lastPrinted>2008-12-24T07:54:00Z</cp:lastPrinted>
  <dcterms:created xsi:type="dcterms:W3CDTF">2015-04-08T11:23:00Z</dcterms:created>
  <dcterms:modified xsi:type="dcterms:W3CDTF">2015-04-08T11:23:00Z</dcterms:modified>
</cp:coreProperties>
</file>